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line="480" w:lineRule="auto"/>
        <w:ind w:firstLine="720"/>
        <w:jc w:val="left"/>
        <w:rPr>
          <w:rFonts w:ascii="Calibri" w:cs="Calibri" w:eastAsia="Calibri" w:hAnsi="Calibri"/>
          <w:color w:val="262626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262626"/>
          <w:sz w:val="24"/>
          <w:szCs w:val="24"/>
          <w:rtl w:val="0"/>
        </w:rPr>
        <w:t xml:space="preserve">                                                     Correlation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480" w:lineRule="auto"/>
        <w:jc w:val="center"/>
        <w:rPr>
          <w:rFonts w:ascii="Calibri" w:cs="Calibri" w:eastAsia="Calibri" w:hAnsi="Calibri"/>
          <w:color w:val="262626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262626"/>
          <w:sz w:val="24"/>
          <w:szCs w:val="24"/>
          <w:rtl w:val="0"/>
        </w:rPr>
        <w:t xml:space="preserve">Psych / 625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480" w:lineRule="auto"/>
        <w:jc w:val="center"/>
        <w:rPr>
          <w:rFonts w:ascii="Calibri" w:cs="Calibri" w:eastAsia="Calibri" w:hAnsi="Calibri"/>
          <w:color w:val="262626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color w:val="262626"/>
          <w:sz w:val="24"/>
          <w:szCs w:val="24"/>
          <w:rtl w:val="0"/>
        </w:rPr>
        <w:t xml:space="preserve">May 20, 2019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line="480" w:lineRule="auto"/>
        <w:jc w:val="center"/>
        <w:rPr>
          <w:rFonts w:ascii="Calibri" w:cs="Calibri" w:eastAsia="Calibri" w:hAnsi="Calibri"/>
          <w:color w:val="2626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line="480" w:lineRule="auto"/>
        <w:ind w:firstLine="720"/>
        <w:jc w:val="both"/>
        <w:rPr>
          <w:rFonts w:ascii="Times New Roman" w:cs="Times New Roman" w:eastAsia="Times New Roman" w:hAnsi="Times New Roman"/>
          <w:color w:val="2626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62626"/>
          <w:sz w:val="24"/>
          <w:szCs w:val="24"/>
          <w:rtl w:val="0"/>
        </w:rPr>
        <w:t xml:space="preserve">A Pearson product-moment correlation coefficient was computed to assess the relationship between the telecommute schedule of the employee and their relationship with the co-workers. There was a correlation between these two variables, r = 0.13598, n = 50. Overall, there was a small positive correlation between telecommute schedule and relationship with co-workers. Increase in telecommute schedule would lead to an increase in the relationship with co-workers.</w:t>
      </w:r>
    </w:p>
    <w:p w:rsidR="00000000" w:rsidDel="00000000" w:rsidP="00000000" w:rsidRDefault="00000000" w:rsidRPr="00000000" w14:paraId="00000006">
      <w:pPr>
        <w:shd w:fill="ffffff" w:val="clear"/>
        <w:spacing w:line="480" w:lineRule="auto"/>
        <w:jc w:val="both"/>
        <w:rPr>
          <w:rFonts w:ascii="Times New Roman" w:cs="Times New Roman" w:eastAsia="Times New Roman" w:hAnsi="Times New Roman"/>
          <w:color w:val="2626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480" w:lineRule="auto"/>
        <w:ind w:firstLine="720"/>
        <w:jc w:val="both"/>
        <w:rPr>
          <w:rFonts w:ascii="Times New Roman" w:cs="Times New Roman" w:eastAsia="Times New Roman" w:hAnsi="Times New Roman"/>
          <w:color w:val="2626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62626"/>
          <w:sz w:val="24"/>
          <w:szCs w:val="24"/>
          <w:rtl w:val="0"/>
        </w:rPr>
        <w:t xml:space="preserve">A Pearson product-moment correlation coefficient was computed to assess the relationship between the employee’s relationship with their supervisor and the overall rating. There was a correlation between these two variables, r = 0.62498, n = 50. Overall, there was a strong positive correlation between relationship with supervisor and the overall combined rating. A better relationship with supervisor would lead to an increase in the overall combined rating.</w:t>
      </w:r>
    </w:p>
    <w:p w:rsidR="00000000" w:rsidDel="00000000" w:rsidP="00000000" w:rsidRDefault="00000000" w:rsidRPr="00000000" w14:paraId="00000008">
      <w:pPr>
        <w:shd w:fill="ffffff" w:val="clear"/>
        <w:spacing w:line="480" w:lineRule="auto"/>
        <w:jc w:val="both"/>
        <w:rPr>
          <w:rFonts w:ascii="Times New Roman" w:cs="Times New Roman" w:eastAsia="Times New Roman" w:hAnsi="Times New Roman"/>
          <w:color w:val="2626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480" w:lineRule="auto"/>
        <w:jc w:val="both"/>
        <w:rPr>
          <w:rFonts w:ascii="Times New Roman" w:cs="Times New Roman" w:eastAsia="Times New Roman" w:hAnsi="Times New Roman"/>
          <w:color w:val="2626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line="480" w:lineRule="auto"/>
        <w:jc w:val="both"/>
        <w:rPr>
          <w:rFonts w:ascii="Times New Roman" w:cs="Times New Roman" w:eastAsia="Times New Roman" w:hAnsi="Times New Roman"/>
          <w:color w:val="2626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line="480" w:lineRule="auto"/>
        <w:jc w:val="both"/>
        <w:rPr>
          <w:rFonts w:ascii="Times New Roman" w:cs="Times New Roman" w:eastAsia="Times New Roman" w:hAnsi="Times New Roman"/>
          <w:color w:val="2626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line="480" w:lineRule="auto"/>
        <w:jc w:val="both"/>
        <w:rPr>
          <w:rFonts w:ascii="Times New Roman" w:cs="Times New Roman" w:eastAsia="Times New Roman" w:hAnsi="Times New Roman"/>
          <w:color w:val="2626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line="480" w:lineRule="auto"/>
        <w:jc w:val="both"/>
        <w:rPr>
          <w:rFonts w:ascii="Times New Roman" w:cs="Times New Roman" w:eastAsia="Times New Roman" w:hAnsi="Times New Roman"/>
          <w:color w:val="262626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262626"/>
          <w:sz w:val="24"/>
          <w:szCs w:val="24"/>
          <w:rtl w:val="0"/>
        </w:rPr>
        <w:t xml:space="preserve">Correlation matrix:</w:t>
      </w:r>
    </w:p>
    <w:tbl>
      <w:tblPr>
        <w:tblStyle w:val="Table1"/>
        <w:tblW w:w="10051.0" w:type="dxa"/>
        <w:jc w:val="left"/>
        <w:tblInd w:w="0.0" w:type="dxa"/>
        <w:tblBorders>
          <w:top w:color="00000a" w:space="0" w:sz="8" w:val="single"/>
          <w:bottom w:color="00000a" w:space="0" w:sz="4" w:val="single"/>
          <w:insideH w:color="00000a" w:space="0" w:sz="4" w:val="single"/>
        </w:tblBorders>
        <w:tblLayout w:type="fixed"/>
        <w:tblLook w:val="0400"/>
      </w:tblPr>
      <w:tblGrid>
        <w:gridCol w:w="1529"/>
        <w:gridCol w:w="1080"/>
        <w:gridCol w:w="1080"/>
        <w:gridCol w:w="1170"/>
        <w:gridCol w:w="990"/>
        <w:gridCol w:w="990"/>
        <w:gridCol w:w="1170"/>
        <w:gridCol w:w="990"/>
        <w:gridCol w:w="1052"/>
        <w:tblGridChange w:id="0">
          <w:tblGrid>
            <w:gridCol w:w="1529"/>
            <w:gridCol w:w="1080"/>
            <w:gridCol w:w="1080"/>
            <w:gridCol w:w="1170"/>
            <w:gridCol w:w="990"/>
            <w:gridCol w:w="990"/>
            <w:gridCol w:w="1170"/>
            <w:gridCol w:w="990"/>
            <w:gridCol w:w="1052"/>
          </w:tblGrid>
        </w:tblGridChange>
      </w:tblGrid>
      <w:tr>
        <w:trPr>
          <w:trHeight w:val="180" w:hRule="atLeast"/>
        </w:trPr>
        <w:tc>
          <w:tcPr>
            <w:tcBorders>
              <w:top w:color="00000a" w:space="0" w:sz="8" w:val="single"/>
              <w:bottom w:color="00000a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a" w:space="0" w:sz="8" w:val="single"/>
              <w:bottom w:color="00000a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Gender</w:t>
            </w:r>
          </w:p>
        </w:tc>
        <w:tc>
          <w:tcPr>
            <w:tcBorders>
              <w:top w:color="00000a" w:space="0" w:sz="8" w:val="single"/>
              <w:bottom w:color="00000a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Age</w:t>
            </w:r>
          </w:p>
        </w:tc>
        <w:tc>
          <w:tcPr>
            <w:tcBorders>
              <w:top w:color="00000a" w:space="0" w:sz="8" w:val="single"/>
              <w:bottom w:color="00000a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Supervisor</w:t>
            </w:r>
          </w:p>
        </w:tc>
        <w:tc>
          <w:tcPr>
            <w:tcBorders>
              <w:top w:color="00000a" w:space="0" w:sz="8" w:val="single"/>
              <w:bottom w:color="00000a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Telecommute</w:t>
            </w:r>
          </w:p>
        </w:tc>
        <w:tc>
          <w:tcPr>
            <w:tcBorders>
              <w:top w:color="00000a" w:space="0" w:sz="8" w:val="single"/>
              <w:bottom w:color="00000a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Coworkers</w:t>
            </w:r>
          </w:p>
        </w:tc>
        <w:tc>
          <w:tcPr>
            <w:tcBorders>
              <w:top w:color="00000a" w:space="0" w:sz="8" w:val="single"/>
              <w:bottom w:color="00000a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Happiness</w:t>
            </w:r>
          </w:p>
        </w:tc>
        <w:tc>
          <w:tcPr>
            <w:tcBorders>
              <w:top w:color="00000a" w:space="0" w:sz="8" w:val="single"/>
              <w:bottom w:color="00000a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Engagement</w:t>
            </w:r>
          </w:p>
        </w:tc>
        <w:tc>
          <w:tcPr>
            <w:tcBorders>
              <w:top w:color="00000a" w:space="0" w:sz="8" w:val="single"/>
              <w:bottom w:color="00000a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rFonts w:ascii="Calibri" w:cs="Calibri" w:eastAsia="Calibri" w:hAnsi="Calibri"/>
                <w:i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rtl w:val="0"/>
              </w:rPr>
              <w:t xml:space="preserve">Overall Rating</w:t>
            </w:r>
          </w:p>
        </w:tc>
      </w:tr>
      <w:tr>
        <w:trPr>
          <w:trHeight w:val="320" w:hRule="atLeast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Gender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8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1.00000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9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0" w:hRule="atLeast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Age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1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0.09765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2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1.00000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3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0" w:hRule="atLeast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Supervisor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A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0.00000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B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-0.05327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C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1.00000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D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Telecommute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3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-0.17505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4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-0.09911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5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-0.02590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6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1.00000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7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0" w:hRule="atLeast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Coworkers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C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-0.05593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D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0.00057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E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0.51378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3F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yellow"/>
                <w:rtl w:val="0"/>
              </w:rPr>
              <w:t xml:space="preserve">0.13598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0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1.00000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1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0" w:hRule="atLeast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Happiness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5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0.16013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6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0.04522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7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0.61124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8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0.12643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9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0.70725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A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1.00000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B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80" w:hRule="atLeast"/>
        </w:trPr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Engagement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E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0.14202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4F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0.03924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0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0.50198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1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0.01017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2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0.65640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3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0.59515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4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1.00000</w:t>
            </w:r>
          </w:p>
        </w:tc>
        <w:tc>
          <w:tcPr>
            <w:shd w:fill="auto" w:val="clear"/>
            <w:vAlign w:val="bottom"/>
          </w:tcPr>
          <w:p w:rsidR="00000000" w:rsidDel="00000000" w:rsidP="00000000" w:rsidRDefault="00000000" w:rsidRPr="00000000" w14:paraId="00000055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00" w:hRule="atLeast"/>
        </w:trPr>
        <w:tc>
          <w:tcPr>
            <w:tcBorders>
              <w:bottom w:color="00000a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Overall Rating</w:t>
            </w:r>
          </w:p>
        </w:tc>
        <w:tc>
          <w:tcPr>
            <w:tcBorders>
              <w:bottom w:color="00000a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7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0.17451</w:t>
            </w:r>
          </w:p>
        </w:tc>
        <w:tc>
          <w:tcPr>
            <w:tcBorders>
              <w:bottom w:color="00000a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8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0.03288</w:t>
            </w:r>
          </w:p>
        </w:tc>
        <w:tc>
          <w:tcPr>
            <w:tcBorders>
              <w:bottom w:color="00000a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9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highlight w:val="yellow"/>
                <w:rtl w:val="0"/>
              </w:rPr>
              <w:t xml:space="preserve">0.62498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a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A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0.08272</w:t>
            </w:r>
          </w:p>
        </w:tc>
        <w:tc>
          <w:tcPr>
            <w:tcBorders>
              <w:bottom w:color="00000a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B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0.75904</w:t>
            </w:r>
          </w:p>
        </w:tc>
        <w:tc>
          <w:tcPr>
            <w:tcBorders>
              <w:bottom w:color="00000a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C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0.90679</w:t>
            </w:r>
          </w:p>
        </w:tc>
        <w:tc>
          <w:tcPr>
            <w:tcBorders>
              <w:bottom w:color="00000a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D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0.87566</w:t>
            </w:r>
          </w:p>
        </w:tc>
        <w:tc>
          <w:tcPr>
            <w:tcBorders>
              <w:bottom w:color="00000a" w:space="0" w:sz="8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5E">
            <w:pPr>
              <w:spacing w:line="240" w:lineRule="auto"/>
              <w:jc w:val="right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1.00000</w:t>
            </w:r>
          </w:p>
        </w:tc>
      </w:tr>
    </w:tbl>
    <w:p w:rsidR="00000000" w:rsidDel="00000000" w:rsidP="00000000" w:rsidRDefault="00000000" w:rsidRPr="00000000" w14:paraId="0000005F">
      <w:pPr>
        <w:shd w:fill="ffffff" w:val="clear"/>
        <w:spacing w:line="480" w:lineRule="auto"/>
        <w:jc w:val="both"/>
        <w:rPr>
          <w:rFonts w:ascii="Times New Roman" w:cs="Times New Roman" w:eastAsia="Times New Roman" w:hAnsi="Times New Roman"/>
          <w:color w:val="2626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spacing w:line="480" w:lineRule="auto"/>
        <w:jc w:val="both"/>
        <w:rPr>
          <w:rFonts w:ascii="Times New Roman" w:cs="Times New Roman" w:eastAsia="Times New Roman" w:hAnsi="Times New Roman"/>
          <w:color w:val="262626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480" w:lineRule="auto"/>
        <w:jc w:val="both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